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54" w:rsidRPr="004A4775" w:rsidRDefault="00C04801" w:rsidP="0013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Liste provisoire des commun</w:t>
      </w:r>
      <w:bookmarkStart w:id="0" w:name="_GoBack"/>
      <w:bookmarkEnd w:id="0"/>
      <w:r>
        <w:rPr>
          <w:b/>
        </w:rPr>
        <w:t>ications</w:t>
      </w:r>
      <w:r w:rsidR="004A4775" w:rsidRPr="004A4775">
        <w:rPr>
          <w:b/>
        </w:rPr>
        <w:t xml:space="preserve"> – SHD 2017</w:t>
      </w:r>
      <w:r>
        <w:rPr>
          <w:b/>
        </w:rPr>
        <w:t xml:space="preserve"> Tours « La responsabilité »</w:t>
      </w:r>
    </w:p>
    <w:p w:rsidR="004A4775" w:rsidRDefault="004A4775"/>
    <w:p w:rsidR="00D4515D" w:rsidRPr="00D4515D" w:rsidRDefault="00D4515D">
      <w:pPr>
        <w:rPr>
          <w:b/>
        </w:rPr>
      </w:pPr>
      <w:r w:rsidRPr="00D4515D">
        <w:rPr>
          <w:b/>
        </w:rPr>
        <w:t xml:space="preserve">ATTENTION : cette liste n’est pas close. Vous avez encore </w:t>
      </w:r>
      <w:r w:rsidRPr="00D4515D">
        <w:rPr>
          <w:b/>
          <w:u w:val="single"/>
        </w:rPr>
        <w:t>jusqu’au 30 avril</w:t>
      </w:r>
      <w:r w:rsidRPr="00D4515D">
        <w:rPr>
          <w:b/>
        </w:rPr>
        <w:t xml:space="preserve"> pour proposer une communication. N’hésitez pas et soyez les bienvenus !</w:t>
      </w:r>
    </w:p>
    <w:p w:rsidR="00D4515D" w:rsidRDefault="00D451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6259"/>
      </w:tblGrid>
      <w:tr w:rsidR="00D4515D" w:rsidTr="004A4775">
        <w:tc>
          <w:tcPr>
            <w:tcW w:w="0" w:type="auto"/>
          </w:tcPr>
          <w:p w:rsidR="00D4515D" w:rsidRPr="004A4775" w:rsidRDefault="00D4515D" w:rsidP="001342BD">
            <w:pPr>
              <w:jc w:val="center"/>
              <w:rPr>
                <w:b/>
              </w:rPr>
            </w:pPr>
            <w:r w:rsidRPr="004A4775">
              <w:rPr>
                <w:b/>
              </w:rPr>
              <w:t>NOM</w:t>
            </w:r>
          </w:p>
        </w:tc>
        <w:tc>
          <w:tcPr>
            <w:tcW w:w="0" w:type="auto"/>
          </w:tcPr>
          <w:p w:rsidR="00D4515D" w:rsidRPr="004A4775" w:rsidRDefault="00D4515D" w:rsidP="001342BD">
            <w:pPr>
              <w:jc w:val="center"/>
              <w:rPr>
                <w:b/>
              </w:rPr>
            </w:pPr>
            <w:r w:rsidRPr="004A4775">
              <w:rPr>
                <w:b/>
              </w:rPr>
              <w:t>TITRE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ALVAZZI DEL FRATE Paolo</w:t>
            </w:r>
          </w:p>
        </w:tc>
        <w:tc>
          <w:tcPr>
            <w:tcW w:w="0" w:type="auto"/>
          </w:tcPr>
          <w:p w:rsidR="00D4515D" w:rsidRPr="00B511F1" w:rsidRDefault="00D4515D" w:rsidP="00FB655E">
            <w:pPr>
              <w:jc w:val="left"/>
            </w:pPr>
            <w:r>
              <w:rPr>
                <w:iCs/>
              </w:rPr>
              <w:t xml:space="preserve">Pouvoir constituant </w:t>
            </w:r>
            <w:r w:rsidRPr="00B511F1">
              <w:rPr>
                <w:iCs/>
              </w:rPr>
              <w:t>et responsabilité envers les générations futures</w:t>
            </w:r>
            <w:r>
              <w:rPr>
                <w:iCs/>
              </w:rPr>
              <w:t> </w:t>
            </w:r>
            <w:r w:rsidRPr="00B511F1">
              <w:rPr>
                <w:iCs/>
              </w:rPr>
              <w:t>: considérations historico-juridiques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proofErr w:type="gramStart"/>
            <w:r>
              <w:t>DE ARVIZU</w:t>
            </w:r>
            <w:proofErr w:type="gramEnd"/>
            <w:r>
              <w:t xml:space="preserve"> Fernando</w:t>
            </w:r>
          </w:p>
        </w:tc>
        <w:tc>
          <w:tcPr>
            <w:tcW w:w="0" w:type="auto"/>
          </w:tcPr>
          <w:p w:rsidR="00D4515D" w:rsidRPr="00FB655E" w:rsidRDefault="00D4515D" w:rsidP="00FB655E">
            <w:p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>
              <w:t>Cautions et cautionnements en Droit Civil dans les documents espagnols du haut Moyen Age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BIGOT Grégoire</w:t>
            </w:r>
          </w:p>
        </w:tc>
        <w:tc>
          <w:tcPr>
            <w:tcW w:w="0" w:type="auto"/>
          </w:tcPr>
          <w:p w:rsidR="00D4515D" w:rsidRPr="00FB655E" w:rsidRDefault="00D4515D" w:rsidP="00FB655E">
            <w:p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B655E">
              <w:rPr>
                <w:rFonts w:eastAsia="Times New Roman" w:cs="Times New Roman"/>
                <w:szCs w:val="24"/>
                <w:lang w:eastAsia="fr-FR"/>
              </w:rPr>
              <w:t xml:space="preserve">Quel est l'Etat du droit administratif au </w:t>
            </w:r>
          </w:p>
          <w:p w:rsidR="00D4515D" w:rsidRPr="00FB655E" w:rsidRDefault="00D4515D" w:rsidP="00367556">
            <w:pPr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 xml:space="preserve">XIXe siècle ? Autour de la question de la </w:t>
            </w:r>
            <w:r w:rsidRPr="00367556">
              <w:rPr>
                <w:rFonts w:eastAsia="Times New Roman" w:cs="Times New Roman"/>
                <w:szCs w:val="24"/>
                <w:lang w:eastAsia="fr-FR"/>
              </w:rPr>
              <w:t>responsabilité de l'Etat</w:t>
            </w:r>
          </w:p>
          <w:p w:rsidR="00D4515D" w:rsidRDefault="00D4515D"/>
        </w:tc>
      </w:tr>
      <w:tr w:rsidR="00D4515D" w:rsidTr="004A4775">
        <w:tc>
          <w:tcPr>
            <w:tcW w:w="0" w:type="auto"/>
          </w:tcPr>
          <w:p w:rsidR="00D4515D" w:rsidRDefault="00D4515D">
            <w:r>
              <w:t>BONTEMS Claude</w:t>
            </w:r>
          </w:p>
        </w:tc>
        <w:tc>
          <w:tcPr>
            <w:tcW w:w="0" w:type="auto"/>
          </w:tcPr>
          <w:p w:rsidR="00D4515D" w:rsidRDefault="00D4515D">
            <w:r>
              <w:t>Une nouvelle résurrection de la responsabilité collective : le Code de l'indigénat en Algérie.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BREGI Jean-François</w:t>
            </w:r>
          </w:p>
        </w:tc>
        <w:tc>
          <w:tcPr>
            <w:tcW w:w="0" w:type="auto"/>
          </w:tcPr>
          <w:p w:rsidR="00D4515D" w:rsidRDefault="00D4515D">
            <w:r>
              <w:t>L’irresponsable en droit romain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CARBASSE Jean-Marie</w:t>
            </w:r>
          </w:p>
        </w:tc>
        <w:tc>
          <w:tcPr>
            <w:tcW w:w="0" w:type="auto"/>
          </w:tcPr>
          <w:p w:rsidR="00D4515D" w:rsidRPr="00645B5C" w:rsidRDefault="00D4515D">
            <w:r w:rsidRPr="00645B5C">
              <w:rPr>
                <w:bCs/>
              </w:rPr>
              <w:t>R</w:t>
            </w:r>
            <w:r>
              <w:rPr>
                <w:bCs/>
              </w:rPr>
              <w:t>épondre du fait de ses ancêtres </w:t>
            </w:r>
            <w:r w:rsidRPr="00645B5C">
              <w:rPr>
                <w:bCs/>
              </w:rPr>
              <w:t>? Remarques sur la notion de « responsabilité historique »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CHORUS Jeroen</w:t>
            </w:r>
          </w:p>
        </w:tc>
        <w:tc>
          <w:tcPr>
            <w:tcW w:w="0" w:type="auto"/>
          </w:tcPr>
          <w:p w:rsidR="00D4515D" w:rsidRDefault="00D4515D">
            <w:r>
              <w:t>François Rabelais et la responsabilité disciplinaire du magistrat du siège (ou François Rabelais et la responsabilité du juge)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COGROSSI Cornelia</w:t>
            </w:r>
          </w:p>
        </w:tc>
        <w:tc>
          <w:tcPr>
            <w:tcW w:w="0" w:type="auto"/>
          </w:tcPr>
          <w:p w:rsidR="00D4515D" w:rsidRDefault="00D4515D">
            <w:pPr>
              <w:rPr>
                <w:iCs/>
              </w:rPr>
            </w:pPr>
            <w:r>
              <w:t>Les juges des communes médiévales italiennes : une responsabilité professionnelle ?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CONSTANT Frédéric</w:t>
            </w:r>
          </w:p>
        </w:tc>
        <w:tc>
          <w:tcPr>
            <w:tcW w:w="0" w:type="auto"/>
          </w:tcPr>
          <w:p w:rsidR="00D4515D" w:rsidRDefault="00D4515D">
            <w:r>
              <w:t>La responsabilité en droit chinois</w:t>
            </w:r>
          </w:p>
        </w:tc>
      </w:tr>
      <w:tr w:rsidR="00A84909" w:rsidTr="004A4775">
        <w:tc>
          <w:tcPr>
            <w:tcW w:w="0" w:type="auto"/>
          </w:tcPr>
          <w:p w:rsidR="00A84909" w:rsidRDefault="00A84909">
            <w:r>
              <w:t>CREPIN Marie-Yvonne</w:t>
            </w:r>
          </w:p>
        </w:tc>
        <w:tc>
          <w:tcPr>
            <w:tcW w:w="0" w:type="auto"/>
          </w:tcPr>
          <w:p w:rsidR="00A84909" w:rsidRDefault="00A84909">
            <w:r>
              <w:t>Un exemple de la responsabilité des magistrats sous l’Ancien Régime : la prise à partir d’un conseiller du parlement de Bretagne au XVIII</w:t>
            </w:r>
            <w:r w:rsidRPr="00A84909">
              <w:rPr>
                <w:vertAlign w:val="superscript"/>
              </w:rPr>
              <w:t>e</w:t>
            </w:r>
            <w:r>
              <w:t xml:space="preserve"> siècle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DAILLANT Anne et MORON-PUECH Benjamin</w:t>
            </w:r>
          </w:p>
        </w:tc>
        <w:tc>
          <w:tcPr>
            <w:tcW w:w="0" w:type="auto"/>
          </w:tcPr>
          <w:p w:rsidR="00D4515D" w:rsidRDefault="00D4515D">
            <w:pPr>
              <w:rPr>
                <w:iCs/>
              </w:rPr>
            </w:pPr>
            <w:r>
              <w:t xml:space="preserve">Relecture de la distinction des responsabilités contractuelle et </w:t>
            </w:r>
            <w:proofErr w:type="spellStart"/>
            <w:r>
              <w:t>extra-contractuelle</w:t>
            </w:r>
            <w:proofErr w:type="spellEnd"/>
            <w:r>
              <w:t xml:space="preserve"> (1804-1911)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DAUGERON Bruno</w:t>
            </w:r>
          </w:p>
        </w:tc>
        <w:tc>
          <w:tcPr>
            <w:tcW w:w="0" w:type="auto"/>
          </w:tcPr>
          <w:p w:rsidR="00D4515D" w:rsidRDefault="00D4515D">
            <w:pPr>
              <w:rPr>
                <w:iCs/>
              </w:rPr>
            </w:pPr>
            <w:r>
              <w:rPr>
                <w:iCs/>
              </w:rPr>
              <w:t xml:space="preserve">Le </w:t>
            </w:r>
            <w:r>
              <w:t>régime parlementaire et la responsabilité politique, en particulier le rôle de l'élection dans le processus (à préciser)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DAVID Jacqueline</w:t>
            </w:r>
          </w:p>
        </w:tc>
        <w:tc>
          <w:tcPr>
            <w:tcW w:w="0" w:type="auto"/>
          </w:tcPr>
          <w:p w:rsidR="00D4515D" w:rsidRPr="00100FF5" w:rsidRDefault="00D4515D">
            <w:pPr>
              <w:rPr>
                <w:iCs/>
              </w:rPr>
            </w:pPr>
            <w:r>
              <w:rPr>
                <w:iCs/>
              </w:rPr>
              <w:t>Sur la responsabilité des voisins (à préciser)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DEROUSSIN David</w:t>
            </w:r>
          </w:p>
        </w:tc>
        <w:tc>
          <w:tcPr>
            <w:tcW w:w="0" w:type="auto"/>
          </w:tcPr>
          <w:p w:rsidR="00D4515D" w:rsidRDefault="00D4515D">
            <w:r>
              <w:t>(à préciser)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DESCAMPS Olivier</w:t>
            </w:r>
          </w:p>
        </w:tc>
        <w:tc>
          <w:tcPr>
            <w:tcW w:w="0" w:type="auto"/>
          </w:tcPr>
          <w:p w:rsidR="00D4515D" w:rsidRDefault="00F72C21">
            <w:r>
              <w:t>Repères historiques sur la réforme du droit de la responsabilité civile</w:t>
            </w:r>
          </w:p>
        </w:tc>
      </w:tr>
      <w:tr w:rsidR="00BE045E" w:rsidTr="004A4775">
        <w:tc>
          <w:tcPr>
            <w:tcW w:w="0" w:type="auto"/>
          </w:tcPr>
          <w:p w:rsidR="00BE045E" w:rsidRDefault="00BE045E">
            <w:r>
              <w:t xml:space="preserve">DI RENZO VILLATA </w:t>
            </w:r>
            <w:proofErr w:type="spellStart"/>
            <w:r>
              <w:t>Gigliola</w:t>
            </w:r>
            <w:proofErr w:type="spellEnd"/>
          </w:p>
        </w:tc>
        <w:tc>
          <w:tcPr>
            <w:tcW w:w="0" w:type="auto"/>
          </w:tcPr>
          <w:p w:rsidR="00BE045E" w:rsidRDefault="00BE045E">
            <w:r>
              <w:t>Aux origines de la responsabilité médicale pour faute entre Moyen Age et époque moderne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DI SIMONE Maria Rosa</w:t>
            </w:r>
          </w:p>
        </w:tc>
        <w:tc>
          <w:tcPr>
            <w:tcW w:w="0" w:type="auto"/>
          </w:tcPr>
          <w:p w:rsidR="00D4515D" w:rsidRPr="00100FF5" w:rsidRDefault="00D4515D">
            <w:pPr>
              <w:rPr>
                <w:iCs/>
              </w:rPr>
            </w:pPr>
            <w:r>
              <w:t>La responsabilité envers les émigrants pauvres : un débat du XVIème siècle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DOBIGNY-REVERSO Anne</w:t>
            </w:r>
          </w:p>
        </w:tc>
        <w:tc>
          <w:tcPr>
            <w:tcW w:w="0" w:type="auto"/>
          </w:tcPr>
          <w:p w:rsidR="00D4515D" w:rsidRDefault="00D4515D" w:rsidP="00D4515D">
            <w:pPr>
              <w:pStyle w:val="gmail-western"/>
              <w:spacing w:after="0" w:afterAutospacing="0"/>
            </w:pPr>
            <w:r>
              <w:t>Responsabilité environnementale et droit des voisins : le traitement de la pollution industrielle au début du XIX</w:t>
            </w:r>
            <w:r>
              <w:rPr>
                <w:vertAlign w:val="superscript"/>
              </w:rPr>
              <w:t>e</w:t>
            </w:r>
            <w:r>
              <w:t xml:space="preserve"> siècle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DRAND Céline</w:t>
            </w:r>
          </w:p>
        </w:tc>
        <w:tc>
          <w:tcPr>
            <w:tcW w:w="0" w:type="auto"/>
          </w:tcPr>
          <w:p w:rsidR="00D4515D" w:rsidRPr="00100FF5" w:rsidRDefault="00D4515D">
            <w:pPr>
              <w:rPr>
                <w:iCs/>
              </w:rPr>
            </w:pPr>
            <w:r>
              <w:t>Le cas de l'acheteur qui a acquis sciemment une chose n'appartenant pas au vendeur dans l'ancien droit français</w:t>
            </w:r>
          </w:p>
        </w:tc>
      </w:tr>
      <w:tr w:rsidR="00E172AC" w:rsidTr="004A4775">
        <w:tc>
          <w:tcPr>
            <w:tcW w:w="0" w:type="auto"/>
          </w:tcPr>
          <w:p w:rsidR="00E172AC" w:rsidRDefault="00E172AC">
            <w:r>
              <w:t xml:space="preserve">EMILIA </w:t>
            </w:r>
            <w:proofErr w:type="spellStart"/>
            <w:r>
              <w:t>Inesta</w:t>
            </w:r>
            <w:proofErr w:type="spellEnd"/>
            <w:r>
              <w:t xml:space="preserve"> </w:t>
            </w:r>
            <w:proofErr w:type="spellStart"/>
            <w:r>
              <w:t>Pastor</w:t>
            </w:r>
            <w:proofErr w:type="spellEnd"/>
          </w:p>
        </w:tc>
        <w:tc>
          <w:tcPr>
            <w:tcW w:w="0" w:type="auto"/>
          </w:tcPr>
          <w:p w:rsidR="00E172AC" w:rsidRDefault="00E172AC">
            <w:r w:rsidRPr="00B7176D">
              <w:rPr>
                <w:rFonts w:eastAsia="Times New Roman" w:cs="Times New Roman"/>
                <w:szCs w:val="24"/>
              </w:rPr>
              <w:t>L</w:t>
            </w:r>
            <w:r w:rsidRPr="00B7176D">
              <w:rPr>
                <w:rFonts w:eastAsia="Times New Roman" w:cs="Times New Roman"/>
                <w:szCs w:val="24"/>
                <w:lang w:val="es-ES"/>
              </w:rPr>
              <w:t xml:space="preserve">a peine </w:t>
            </w:r>
            <w:proofErr w:type="spellStart"/>
            <w:r w:rsidRPr="00B7176D">
              <w:rPr>
                <w:rFonts w:eastAsia="Times New Roman" w:cs="Times New Roman"/>
                <w:szCs w:val="24"/>
                <w:lang w:val="es-ES"/>
              </w:rPr>
              <w:t>comme</w:t>
            </w:r>
            <w:proofErr w:type="spellEnd"/>
            <w:r w:rsidRPr="00B7176D">
              <w:rPr>
                <w:rFonts w:eastAsia="Times New Roman" w:cs="Times New Roman"/>
                <w:szCs w:val="24"/>
                <w:lang w:val="es-ES"/>
              </w:rPr>
              <w:t xml:space="preserve"> </w:t>
            </w:r>
            <w:proofErr w:type="spellStart"/>
            <w:r w:rsidRPr="00B7176D">
              <w:rPr>
                <w:rFonts w:eastAsia="Times New Roman" w:cs="Times New Roman"/>
                <w:szCs w:val="24"/>
                <w:lang w:val="es-ES"/>
              </w:rPr>
              <w:t>manifestation</w:t>
            </w:r>
            <w:proofErr w:type="spellEnd"/>
            <w:r w:rsidRPr="00B7176D">
              <w:rPr>
                <w:rFonts w:eastAsia="Times New Roman" w:cs="Times New Roman"/>
                <w:szCs w:val="24"/>
                <w:lang w:val="es-ES"/>
              </w:rPr>
              <w:t xml:space="preserve"> de la </w:t>
            </w:r>
            <w:proofErr w:type="spellStart"/>
            <w:r w:rsidRPr="00B7176D">
              <w:rPr>
                <w:rFonts w:eastAsia="Times New Roman" w:cs="Times New Roman"/>
                <w:szCs w:val="24"/>
                <w:lang w:val="es-ES"/>
              </w:rPr>
              <w:t>responsabilité</w:t>
            </w:r>
            <w:proofErr w:type="spellEnd"/>
            <w:r w:rsidRPr="00B7176D">
              <w:rPr>
                <w:rFonts w:eastAsia="Times New Roman" w:cs="Times New Roman"/>
                <w:szCs w:val="24"/>
                <w:lang w:val="es-ES"/>
              </w:rPr>
              <w:t xml:space="preserve"> </w:t>
            </w:r>
            <w:proofErr w:type="spellStart"/>
            <w:r w:rsidRPr="00B7176D">
              <w:rPr>
                <w:rFonts w:eastAsia="Times New Roman" w:cs="Times New Roman"/>
                <w:szCs w:val="24"/>
                <w:lang w:val="es-ES"/>
              </w:rPr>
              <w:t>dans</w:t>
            </w:r>
            <w:proofErr w:type="spellEnd"/>
            <w:r w:rsidRPr="00B7176D">
              <w:rPr>
                <w:rFonts w:eastAsia="Times New Roman" w:cs="Times New Roman"/>
                <w:szCs w:val="24"/>
                <w:lang w:val="es-ES"/>
              </w:rPr>
              <w:t xml:space="preserve"> la </w:t>
            </w:r>
            <w:proofErr w:type="spellStart"/>
            <w:r w:rsidRPr="00B7176D">
              <w:rPr>
                <w:rFonts w:eastAsia="Times New Roman" w:cs="Times New Roman"/>
                <w:szCs w:val="24"/>
                <w:lang w:val="es-ES"/>
              </w:rPr>
              <w:t>codification</w:t>
            </w:r>
            <w:proofErr w:type="spellEnd"/>
            <w:r w:rsidRPr="00B7176D">
              <w:rPr>
                <w:rFonts w:eastAsia="Times New Roman" w:cs="Times New Roman"/>
                <w:szCs w:val="24"/>
                <w:lang w:val="es-ES"/>
              </w:rPr>
              <w:t xml:space="preserve"> pénal</w:t>
            </w:r>
            <w:r>
              <w:rPr>
                <w:rFonts w:eastAsia="Times New Roman" w:cs="Times New Roman"/>
                <w:szCs w:val="24"/>
                <w:lang w:val="es-ES"/>
              </w:rPr>
              <w:t>e</w:t>
            </w:r>
            <w:r w:rsidRPr="00B7176D">
              <w:rPr>
                <w:rFonts w:eastAsia="Times New Roman" w:cs="Times New Roman"/>
                <w:szCs w:val="24"/>
                <w:lang w:val="es-ES"/>
              </w:rPr>
              <w:t xml:space="preserve"> </w:t>
            </w:r>
            <w:proofErr w:type="spellStart"/>
            <w:r w:rsidRPr="00B7176D">
              <w:rPr>
                <w:rFonts w:eastAsia="Times New Roman" w:cs="Times New Roman"/>
                <w:szCs w:val="24"/>
                <w:lang w:val="es-ES"/>
              </w:rPr>
              <w:t>espagnole</w:t>
            </w:r>
            <w:proofErr w:type="spellEnd"/>
            <w:r w:rsidRPr="00B7176D">
              <w:rPr>
                <w:rFonts w:eastAsia="Times New Roman" w:cs="Times New Roman"/>
                <w:szCs w:val="24"/>
                <w:lang w:val="es-ES"/>
              </w:rPr>
              <w:t xml:space="preserve"> du </w:t>
            </w:r>
            <w:proofErr w:type="spellStart"/>
            <w:r w:rsidRPr="00B7176D">
              <w:rPr>
                <w:rFonts w:eastAsia="Times New Roman" w:cs="Times New Roman"/>
                <w:szCs w:val="24"/>
                <w:lang w:val="es-ES"/>
              </w:rPr>
              <w:t>XIX</w:t>
            </w:r>
            <w:r w:rsidRPr="00E172AC">
              <w:rPr>
                <w:rFonts w:eastAsia="Times New Roman" w:cs="Times New Roman"/>
                <w:szCs w:val="24"/>
                <w:vertAlign w:val="superscript"/>
                <w:lang w:val="es-ES"/>
              </w:rPr>
              <w:t>e</w:t>
            </w:r>
            <w:proofErr w:type="spellEnd"/>
            <w:r w:rsidRPr="00B7176D">
              <w:rPr>
                <w:rFonts w:eastAsia="Times New Roman" w:cs="Times New Roman"/>
                <w:szCs w:val="24"/>
                <w:lang w:val="es-ES"/>
              </w:rPr>
              <w:t xml:space="preserve"> </w:t>
            </w:r>
            <w:proofErr w:type="spellStart"/>
            <w:r w:rsidRPr="00B7176D">
              <w:rPr>
                <w:rFonts w:eastAsia="Times New Roman" w:cs="Times New Roman"/>
                <w:szCs w:val="24"/>
                <w:lang w:val="es-ES"/>
              </w:rPr>
              <w:t>siècle</w:t>
            </w:r>
            <w:proofErr w:type="spellEnd"/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EVRARD Sébastien</w:t>
            </w:r>
          </w:p>
        </w:tc>
        <w:tc>
          <w:tcPr>
            <w:tcW w:w="0" w:type="auto"/>
          </w:tcPr>
          <w:p w:rsidR="00D4515D" w:rsidRDefault="00D4515D">
            <w:r>
              <w:t>La Ferme générale et ses agents : les bases de la responsabilité des agents du fisc dans l'exercice de leurs fonctions (1740-1785)</w:t>
            </w:r>
          </w:p>
        </w:tc>
      </w:tr>
      <w:tr w:rsidR="000A4CB0" w:rsidTr="004A4775">
        <w:tc>
          <w:tcPr>
            <w:tcW w:w="0" w:type="auto"/>
          </w:tcPr>
          <w:p w:rsidR="000A4CB0" w:rsidRDefault="000A4CB0">
            <w:r>
              <w:lastRenderedPageBreak/>
              <w:t>FAIVRE-FAUCOMPRE Rémi</w:t>
            </w:r>
          </w:p>
        </w:tc>
        <w:tc>
          <w:tcPr>
            <w:tcW w:w="0" w:type="auto"/>
          </w:tcPr>
          <w:p w:rsidR="000A4CB0" w:rsidRDefault="000A4CB0">
            <w:r>
              <w:t>La responsabilité contractuelle du maître du sol dans le régime de la superficie en droit romano-canonique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FIJALKOWSKA Lena</w:t>
            </w:r>
          </w:p>
        </w:tc>
        <w:tc>
          <w:tcPr>
            <w:tcW w:w="0" w:type="auto"/>
          </w:tcPr>
          <w:p w:rsidR="00D4515D" w:rsidRPr="00100FF5" w:rsidRDefault="00D4515D">
            <w:pPr>
              <w:rPr>
                <w:iCs/>
              </w:rPr>
            </w:pPr>
            <w:r>
              <w:t>Sur le droit contractuel du Proche-Orient ancien (à confirmer)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proofErr w:type="spellStart"/>
            <w:r>
              <w:t>Justo</w:t>
            </w:r>
            <w:proofErr w:type="spellEnd"/>
            <w:r>
              <w:t xml:space="preserve"> GARCIA SANCHEZ et </w:t>
            </w:r>
            <w:proofErr w:type="spellStart"/>
            <w:r>
              <w:t>Beatriz</w:t>
            </w:r>
            <w:proofErr w:type="spellEnd"/>
            <w:r>
              <w:t xml:space="preserve"> GARCIA FUEYO</w:t>
            </w:r>
          </w:p>
        </w:tc>
        <w:tc>
          <w:tcPr>
            <w:tcW w:w="0" w:type="auto"/>
          </w:tcPr>
          <w:p w:rsidR="00D4515D" w:rsidRPr="00100FF5" w:rsidRDefault="00D4515D" w:rsidP="00D4515D">
            <w:r>
              <w:t>La responsabilité pénale imputée à un avocat d’Oviedo (</w:t>
            </w:r>
            <w:proofErr w:type="spellStart"/>
            <w:r>
              <w:t>Asturias</w:t>
            </w:r>
            <w:proofErr w:type="spellEnd"/>
            <w:r>
              <w:t>. Espagne), conseiller du chapitre cathédrale, au milieu du XVII</w:t>
            </w:r>
            <w:r w:rsidRPr="00D4515D">
              <w:rPr>
                <w:vertAlign w:val="superscript"/>
              </w:rPr>
              <w:t>e</w:t>
            </w:r>
            <w:r>
              <w:t xml:space="preserve"> siècle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GERVASONI François-Xavier</w:t>
            </w:r>
          </w:p>
        </w:tc>
        <w:tc>
          <w:tcPr>
            <w:tcW w:w="0" w:type="auto"/>
          </w:tcPr>
          <w:p w:rsidR="00D4515D" w:rsidRDefault="00D4515D">
            <w:r>
              <w:t>Réflexions sur la responsabilité pénale des mineurs du code pénal de 1810 au programme de campagne présidentielle de F. Fillon de 2017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GUILLOT Olivier</w:t>
            </w:r>
          </w:p>
        </w:tc>
        <w:tc>
          <w:tcPr>
            <w:tcW w:w="0" w:type="auto"/>
          </w:tcPr>
          <w:p w:rsidR="00D4515D" w:rsidRDefault="00D4515D">
            <w:r>
              <w:t>Sur saint Martin (à préciser)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HAMON Thierry</w:t>
            </w:r>
          </w:p>
        </w:tc>
        <w:tc>
          <w:tcPr>
            <w:tcW w:w="0" w:type="auto"/>
          </w:tcPr>
          <w:p w:rsidR="00D4515D" w:rsidRPr="00C96B52" w:rsidRDefault="00D4515D">
            <w:pPr>
              <w:rPr>
                <w:i/>
              </w:rPr>
            </w:pPr>
            <w:r w:rsidRPr="00C96B52">
              <w:rPr>
                <w:rStyle w:val="Accentuation"/>
                <w:i w:val="0"/>
              </w:rPr>
              <w:t>Aux origines du nouvel article 1242 du Code Civil et de la responsabilité des artisans pour le fait de leurs apprentis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HAROUEL Jean-Louis</w:t>
            </w:r>
          </w:p>
        </w:tc>
        <w:tc>
          <w:tcPr>
            <w:tcW w:w="0" w:type="auto"/>
          </w:tcPr>
          <w:p w:rsidR="00D4515D" w:rsidRDefault="00D4515D">
            <w:r>
              <w:t>Sur Balzac (à préciser)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HAUTEBERT Joël</w:t>
            </w:r>
          </w:p>
        </w:tc>
        <w:tc>
          <w:tcPr>
            <w:tcW w:w="0" w:type="auto"/>
          </w:tcPr>
          <w:p w:rsidR="00D4515D" w:rsidRDefault="008F0FBB">
            <w:r>
              <w:t>Les sciences naturelle et historique contre la responsabilité morale : La pensée d'Enrico Ferri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KERMABON Nicolas</w:t>
            </w:r>
          </w:p>
        </w:tc>
        <w:tc>
          <w:tcPr>
            <w:tcW w:w="0" w:type="auto"/>
          </w:tcPr>
          <w:p w:rsidR="00D4515D" w:rsidRDefault="00D4515D">
            <w:r>
              <w:t>La responsabilité du receleur dans le droit canonique médiéval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LACHAUME Jean-François</w:t>
            </w:r>
          </w:p>
        </w:tc>
        <w:tc>
          <w:tcPr>
            <w:tcW w:w="0" w:type="auto"/>
          </w:tcPr>
          <w:p w:rsidR="00D4515D" w:rsidRDefault="00D4515D">
            <w:r>
              <w:t>L’évolution contemporaine de la responsabilité en droit administratif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LE GAL Sébastien</w:t>
            </w:r>
          </w:p>
        </w:tc>
        <w:tc>
          <w:tcPr>
            <w:tcW w:w="0" w:type="auto"/>
          </w:tcPr>
          <w:p w:rsidR="00D4515D" w:rsidRPr="00FB655E" w:rsidRDefault="00D4515D">
            <w:r w:rsidRPr="00FB655E">
              <w:rPr>
                <w:bCs/>
              </w:rPr>
              <w:t>Etat de siège et responsabilité personnelle du commandant militaire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 xml:space="preserve">LETINIER </w:t>
            </w:r>
            <w:proofErr w:type="gramStart"/>
            <w:r>
              <w:t>DE ARVIZU</w:t>
            </w:r>
            <w:proofErr w:type="gramEnd"/>
            <w:r>
              <w:t xml:space="preserve"> Rosine</w:t>
            </w:r>
          </w:p>
        </w:tc>
        <w:tc>
          <w:tcPr>
            <w:tcW w:w="0" w:type="auto"/>
          </w:tcPr>
          <w:p w:rsidR="00D4515D" w:rsidRPr="00DD15D3" w:rsidRDefault="00D4515D">
            <w:pPr>
              <w:rPr>
                <w:rStyle w:val="Accentuation"/>
                <w:rFonts w:cs="Times New Roman"/>
              </w:rPr>
            </w:pPr>
            <w:r w:rsidRPr="00DD15D3">
              <w:rPr>
                <w:bCs/>
                <w:iCs/>
              </w:rPr>
              <w:t>La responsabilité patrimoniale du roi wisigoth</w:t>
            </w:r>
            <w:r>
              <w:rPr>
                <w:bCs/>
                <w:iCs/>
              </w:rPr>
              <w:t> </w:t>
            </w:r>
            <w:r w:rsidRPr="00DD15D3">
              <w:rPr>
                <w:bCs/>
                <w:iCs/>
              </w:rPr>
              <w:t xml:space="preserve">: le cas de </w:t>
            </w:r>
            <w:proofErr w:type="spellStart"/>
            <w:r w:rsidRPr="00DD15D3">
              <w:rPr>
                <w:bCs/>
                <w:iCs/>
              </w:rPr>
              <w:t>Réceswinthe</w:t>
            </w:r>
            <w:proofErr w:type="spellEnd"/>
            <w:r w:rsidRPr="00DD15D3">
              <w:rPr>
                <w:bCs/>
                <w:iCs/>
              </w:rPr>
              <w:t xml:space="preserve"> répondant des exactions de son père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>
            <w:r>
              <w:t>MAGALHAES David</w:t>
            </w:r>
          </w:p>
        </w:tc>
        <w:tc>
          <w:tcPr>
            <w:tcW w:w="0" w:type="auto"/>
          </w:tcPr>
          <w:p w:rsidR="00D4515D" w:rsidRPr="008053DF" w:rsidRDefault="00D4515D">
            <w:pPr>
              <w:rPr>
                <w:rFonts w:cs="Times New Roman"/>
                <w:i/>
              </w:rPr>
            </w:pPr>
            <w:r w:rsidRPr="008053DF">
              <w:rPr>
                <w:rStyle w:val="Accentuation"/>
                <w:rFonts w:cs="Times New Roman"/>
                <w:i w:val="0"/>
              </w:rPr>
              <w:t>La responsabilité du bail</w:t>
            </w:r>
            <w:r>
              <w:rPr>
                <w:rStyle w:val="Accentuation"/>
                <w:rFonts w:cs="Times New Roman"/>
                <w:i w:val="0"/>
              </w:rPr>
              <w:t xml:space="preserve">leur pour les vices de la chose </w:t>
            </w:r>
            <w:r w:rsidRPr="008053DF">
              <w:rPr>
                <w:rStyle w:val="Accentuation"/>
                <w:rFonts w:cs="Times New Roman"/>
                <w:i w:val="0"/>
              </w:rPr>
              <w:t>louée</w:t>
            </w:r>
            <w:r>
              <w:rPr>
                <w:rStyle w:val="Accentuation"/>
                <w:rFonts w:cs="Times New Roman"/>
                <w:i w:val="0"/>
              </w:rPr>
              <w:t xml:space="preserve"> : </w:t>
            </w:r>
            <w:r w:rsidRPr="008053DF">
              <w:rPr>
                <w:rStyle w:val="Accentuation"/>
                <w:rFonts w:cs="Times New Roman"/>
                <w:i w:val="0"/>
                <w:color w:val="000000"/>
              </w:rPr>
              <w:t>l'a</w:t>
            </w:r>
            <w:r>
              <w:rPr>
                <w:rStyle w:val="Accentuation"/>
                <w:rFonts w:cs="Times New Roman"/>
                <w:i w:val="0"/>
                <w:color w:val="000000"/>
              </w:rPr>
              <w:t xml:space="preserve">rticle 1721 du Code Civil comme </w:t>
            </w:r>
            <w:r w:rsidRPr="008053DF">
              <w:rPr>
                <w:rStyle w:val="Accentuation"/>
                <w:rFonts w:cs="Times New Roman"/>
                <w:i w:val="0"/>
                <w:color w:val="000000"/>
              </w:rPr>
              <w:t>développement historique du droit romain et de la tradition romaniste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 w:rsidP="008053DF">
            <w:r>
              <w:t>MARTIN-GAY Bruno</w:t>
            </w:r>
          </w:p>
        </w:tc>
        <w:tc>
          <w:tcPr>
            <w:tcW w:w="0" w:type="auto"/>
          </w:tcPr>
          <w:p w:rsidR="00D4515D" w:rsidRDefault="00D4515D">
            <w:r>
              <w:t>La responsabilité politique sous le Second Empire (à préciser)</w:t>
            </w:r>
          </w:p>
        </w:tc>
      </w:tr>
      <w:tr w:rsidR="001456EF" w:rsidTr="004A4775">
        <w:tc>
          <w:tcPr>
            <w:tcW w:w="0" w:type="auto"/>
          </w:tcPr>
          <w:p w:rsidR="001456EF" w:rsidRDefault="001456EF" w:rsidP="008053DF">
            <w:r>
              <w:t>MAUSEN Yves</w:t>
            </w:r>
          </w:p>
        </w:tc>
        <w:tc>
          <w:tcPr>
            <w:tcW w:w="0" w:type="auto"/>
          </w:tcPr>
          <w:p w:rsidR="001456EF" w:rsidRDefault="001456EF">
            <w:r>
              <w:t>L'</w:t>
            </w:r>
            <w:proofErr w:type="spellStart"/>
            <w:r>
              <w:t>attaint</w:t>
            </w:r>
            <w:proofErr w:type="spellEnd"/>
            <w:r>
              <w:t xml:space="preserve"> (procédure de mise en œuvre de la responsabilité personnelle des jurés en cas de faux verdict) (à préciser)</w:t>
            </w:r>
          </w:p>
        </w:tc>
      </w:tr>
      <w:tr w:rsidR="00024496" w:rsidTr="004A4775">
        <w:tc>
          <w:tcPr>
            <w:tcW w:w="0" w:type="auto"/>
          </w:tcPr>
          <w:p w:rsidR="00024496" w:rsidRDefault="00024496" w:rsidP="008053DF">
            <w:r>
              <w:t>MOSCATI Laura</w:t>
            </w:r>
          </w:p>
        </w:tc>
        <w:tc>
          <w:tcPr>
            <w:tcW w:w="0" w:type="auto"/>
          </w:tcPr>
          <w:p w:rsidR="00024496" w:rsidRPr="00024496" w:rsidRDefault="00A55451">
            <w:pPr>
              <w:rPr>
                <w:szCs w:val="24"/>
              </w:rPr>
            </w:pPr>
            <w:r>
              <w:rPr>
                <w:szCs w:val="24"/>
              </w:rPr>
              <w:t xml:space="preserve">« Considérations sur la responsabilité </w:t>
            </w:r>
            <w:proofErr w:type="spellStart"/>
            <w:r>
              <w:rPr>
                <w:szCs w:val="24"/>
              </w:rPr>
              <w:t>extra-contractuelle</w:t>
            </w:r>
            <w:proofErr w:type="spellEnd"/>
            <w:r>
              <w:rPr>
                <w:szCs w:val="24"/>
              </w:rPr>
              <w:t xml:space="preserve"> dans les Codes italiens du 19ème siècle »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 w:rsidP="008053DF">
            <w:r>
              <w:t>MOURE Stéphane</w:t>
            </w:r>
          </w:p>
        </w:tc>
        <w:tc>
          <w:tcPr>
            <w:tcW w:w="0" w:type="auto"/>
          </w:tcPr>
          <w:p w:rsidR="00D4515D" w:rsidRDefault="00D4515D">
            <w:r>
              <w:t>L'idée de responsabilité royale à l'âge de l'absolutisme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 w:rsidP="008053DF">
            <w:proofErr w:type="spellStart"/>
            <w:r>
              <w:t>M</w:t>
            </w:r>
            <w:r>
              <w:rPr>
                <w:rFonts w:cs="Times New Roman"/>
              </w:rPr>
              <w:t>Üß</w:t>
            </w:r>
            <w:r>
              <w:t>IG</w:t>
            </w:r>
            <w:proofErr w:type="spellEnd"/>
            <w:r>
              <w:t xml:space="preserve"> Ulrike</w:t>
            </w:r>
          </w:p>
        </w:tc>
        <w:tc>
          <w:tcPr>
            <w:tcW w:w="0" w:type="auto"/>
          </w:tcPr>
          <w:p w:rsidR="00D4515D" w:rsidRPr="00B511F1" w:rsidRDefault="00D4515D">
            <w:pPr>
              <w:rPr>
                <w:bCs/>
                <w:spacing w:val="-2"/>
                <w:szCs w:val="24"/>
              </w:rPr>
            </w:pPr>
            <w:r>
              <w:t>Responsabilité légale du juge - Développements pré-constitutionnels de l’indépendance judiciaire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 w:rsidP="008053DF">
            <w:r>
              <w:t>NOUVEL Pascal</w:t>
            </w:r>
          </w:p>
        </w:tc>
        <w:tc>
          <w:tcPr>
            <w:tcW w:w="0" w:type="auto"/>
          </w:tcPr>
          <w:p w:rsidR="00D4515D" w:rsidRDefault="00D4515D">
            <w:pPr>
              <w:rPr>
                <w:bCs/>
                <w:spacing w:val="-2"/>
                <w:szCs w:val="24"/>
              </w:rPr>
            </w:pPr>
            <w:r>
              <w:t>Michel Foucault : de la responsabilité des irresponsables à l'irresponsabilité des responsables</w:t>
            </w:r>
          </w:p>
        </w:tc>
      </w:tr>
      <w:tr w:rsidR="00AA1909" w:rsidTr="004A4775">
        <w:tc>
          <w:tcPr>
            <w:tcW w:w="0" w:type="auto"/>
          </w:tcPr>
          <w:p w:rsidR="00AA1909" w:rsidRDefault="00AA1909" w:rsidP="008053DF">
            <w:r>
              <w:t>PICHONNAZ Pascal</w:t>
            </w:r>
          </w:p>
        </w:tc>
        <w:tc>
          <w:tcPr>
            <w:tcW w:w="0" w:type="auto"/>
          </w:tcPr>
          <w:p w:rsidR="00AA1909" w:rsidRPr="00AA1909" w:rsidRDefault="00AA1909">
            <w:pPr>
              <w:rPr>
                <w:rFonts w:cs="Times New Roman"/>
                <w:bCs/>
                <w:spacing w:val="-2"/>
                <w:szCs w:val="24"/>
              </w:rPr>
            </w:pPr>
            <w:r w:rsidRPr="00AA1909">
              <w:rPr>
                <w:rFonts w:cs="Times New Roman"/>
                <w:iCs/>
              </w:rPr>
              <w:t xml:space="preserve">Dommage </w:t>
            </w:r>
            <w:r w:rsidRPr="00AA1909">
              <w:rPr>
                <w:rFonts w:cs="Times New Roman"/>
                <w:i/>
                <w:iCs/>
              </w:rPr>
              <w:t>circa rem</w:t>
            </w:r>
            <w:r w:rsidRPr="00AA1909">
              <w:rPr>
                <w:rFonts w:cs="Times New Roman"/>
                <w:iCs/>
              </w:rPr>
              <w:t> : réflexions sur un régime strict de limitation du dommage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 w:rsidP="008053DF">
            <w:r>
              <w:t>POKECZ KOVACS Attila</w:t>
            </w:r>
          </w:p>
        </w:tc>
        <w:tc>
          <w:tcPr>
            <w:tcW w:w="0" w:type="auto"/>
          </w:tcPr>
          <w:p w:rsidR="00D4515D" w:rsidRPr="008F0FBB" w:rsidRDefault="008F0FBB">
            <w:pPr>
              <w:rPr>
                <w:bCs/>
                <w:i/>
                <w:spacing w:val="-2"/>
                <w:szCs w:val="24"/>
              </w:rPr>
            </w:pPr>
            <w:r w:rsidRPr="008F0FBB">
              <w:rPr>
                <w:rStyle w:val="Accentuation"/>
                <w:i w:val="0"/>
              </w:rPr>
              <w:t>La responsabilité de l'entrepreneur en droit romain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 w:rsidP="008053DF">
            <w:r>
              <w:t>PRADEL Jean</w:t>
            </w:r>
          </w:p>
        </w:tc>
        <w:tc>
          <w:tcPr>
            <w:tcW w:w="0" w:type="auto"/>
          </w:tcPr>
          <w:p w:rsidR="00D4515D" w:rsidRPr="00B511F1" w:rsidRDefault="00D4515D">
            <w:pPr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L’évolution contemporaine de la responsabilité en droit pénal</w:t>
            </w:r>
          </w:p>
        </w:tc>
      </w:tr>
      <w:tr w:rsidR="00D4515D" w:rsidTr="004A4775">
        <w:tc>
          <w:tcPr>
            <w:tcW w:w="0" w:type="auto"/>
          </w:tcPr>
          <w:p w:rsidR="00D4515D" w:rsidRDefault="00D4515D" w:rsidP="008053DF">
            <w:r>
              <w:t>PROFIT Alix</w:t>
            </w:r>
          </w:p>
        </w:tc>
        <w:tc>
          <w:tcPr>
            <w:tcW w:w="0" w:type="auto"/>
          </w:tcPr>
          <w:p w:rsidR="00D4515D" w:rsidRPr="00B511F1" w:rsidRDefault="00D4515D">
            <w:pPr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Sur l’assurance (à préciser)</w:t>
            </w:r>
          </w:p>
        </w:tc>
      </w:tr>
      <w:tr w:rsidR="008F0FBB" w:rsidTr="004A4775">
        <w:tc>
          <w:tcPr>
            <w:tcW w:w="0" w:type="auto"/>
          </w:tcPr>
          <w:p w:rsidR="008F0FBB" w:rsidRDefault="008F0FBB" w:rsidP="00735207">
            <w:r>
              <w:t>RAINER Michael</w:t>
            </w:r>
          </w:p>
        </w:tc>
        <w:tc>
          <w:tcPr>
            <w:tcW w:w="0" w:type="auto"/>
          </w:tcPr>
          <w:p w:rsidR="008F0FBB" w:rsidRPr="00B511F1" w:rsidRDefault="008F0FBB">
            <w:pPr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Montesquieu et la fin des états</w:t>
            </w:r>
          </w:p>
        </w:tc>
      </w:tr>
      <w:tr w:rsidR="008F0FBB" w:rsidTr="004A4775">
        <w:tc>
          <w:tcPr>
            <w:tcW w:w="0" w:type="auto"/>
          </w:tcPr>
          <w:p w:rsidR="008F0FBB" w:rsidRDefault="008F0FBB" w:rsidP="008053DF">
            <w:r>
              <w:t>REVERSO Laurent</w:t>
            </w:r>
          </w:p>
        </w:tc>
        <w:tc>
          <w:tcPr>
            <w:tcW w:w="0" w:type="auto"/>
          </w:tcPr>
          <w:p w:rsidR="008F0FBB" w:rsidRPr="00B511F1" w:rsidRDefault="008F0FBB">
            <w:pPr>
              <w:rPr>
                <w:iCs/>
                <w:szCs w:val="24"/>
              </w:rPr>
            </w:pPr>
            <w:r w:rsidRPr="00B511F1">
              <w:rPr>
                <w:bCs/>
                <w:spacing w:val="-2"/>
                <w:szCs w:val="24"/>
              </w:rPr>
              <w:t>« A quoi elle n’aurait consenti sans les dites promesses de mariage ». Déclarations de grossesse et responsabilité des femmes en Touraine au XVIIIe siècle</w:t>
            </w:r>
          </w:p>
        </w:tc>
      </w:tr>
      <w:tr w:rsidR="008F0FBB" w:rsidTr="004A4775">
        <w:tc>
          <w:tcPr>
            <w:tcW w:w="0" w:type="auto"/>
          </w:tcPr>
          <w:p w:rsidR="008F0FBB" w:rsidRDefault="008F0FBB" w:rsidP="008053DF">
            <w:r>
              <w:t>ROSSETTO Jean</w:t>
            </w:r>
          </w:p>
        </w:tc>
        <w:tc>
          <w:tcPr>
            <w:tcW w:w="0" w:type="auto"/>
          </w:tcPr>
          <w:p w:rsidR="008F0FBB" w:rsidRPr="00C96B52" w:rsidRDefault="008F0FBB">
            <w:pPr>
              <w:rPr>
                <w:iCs/>
              </w:rPr>
            </w:pPr>
            <w:r>
              <w:rPr>
                <w:iCs/>
              </w:rPr>
              <w:t>L’évolution contemporaine de la responsabilité en droit constitutionnel</w:t>
            </w:r>
          </w:p>
        </w:tc>
      </w:tr>
      <w:tr w:rsidR="008F0FBB" w:rsidTr="004A4775">
        <w:tc>
          <w:tcPr>
            <w:tcW w:w="0" w:type="auto"/>
          </w:tcPr>
          <w:p w:rsidR="008F0FBB" w:rsidRDefault="008F0FBB" w:rsidP="008053DF">
            <w:r>
              <w:t>SANCHEZ Samuel</w:t>
            </w:r>
          </w:p>
        </w:tc>
        <w:tc>
          <w:tcPr>
            <w:tcW w:w="0" w:type="auto"/>
          </w:tcPr>
          <w:p w:rsidR="008F0FBB" w:rsidRPr="00C96B52" w:rsidRDefault="008F0FBB">
            <w:pPr>
              <w:rPr>
                <w:iCs/>
              </w:rPr>
            </w:pPr>
            <w:r>
              <w:t xml:space="preserve">La responsabilité ministérielle en matière délictuelle aux débuts de </w:t>
            </w:r>
            <w:proofErr w:type="gramStart"/>
            <w:r>
              <w:t>la III</w:t>
            </w:r>
            <w:r w:rsidRPr="002F577D">
              <w:rPr>
                <w:vertAlign w:val="superscript"/>
              </w:rPr>
              <w:t>e</w:t>
            </w:r>
            <w:proofErr w:type="gramEnd"/>
            <w:r>
              <w:t xml:space="preserve"> République, à travers l’affaire Eugène Caillaux (à préciser)</w:t>
            </w:r>
          </w:p>
        </w:tc>
      </w:tr>
      <w:tr w:rsidR="008F0FBB" w:rsidTr="004A4775">
        <w:tc>
          <w:tcPr>
            <w:tcW w:w="0" w:type="auto"/>
          </w:tcPr>
          <w:p w:rsidR="008F0FBB" w:rsidRDefault="008F0FBB" w:rsidP="008053DF">
            <w:r>
              <w:lastRenderedPageBreak/>
              <w:t>SOLEIL Sylvain</w:t>
            </w:r>
          </w:p>
        </w:tc>
        <w:tc>
          <w:tcPr>
            <w:tcW w:w="0" w:type="auto"/>
          </w:tcPr>
          <w:p w:rsidR="008F0FBB" w:rsidRPr="00276301" w:rsidRDefault="008F0FBB">
            <w:pPr>
              <w:rPr>
                <w:rFonts w:cs="Times New Roman"/>
                <w:iCs/>
                <w:szCs w:val="24"/>
              </w:rPr>
            </w:pPr>
            <w:r w:rsidRPr="00276301">
              <w:rPr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Recherche du lien de causalité et appréciation du dommage dans les expertises civiles angevines des XVII-XVIII</w:t>
            </w:r>
            <w:r>
              <w:rPr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 xml:space="preserve">e </w:t>
            </w:r>
            <w:r w:rsidRPr="00276301">
              <w:rPr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>siècles</w:t>
            </w:r>
          </w:p>
        </w:tc>
      </w:tr>
      <w:tr w:rsidR="00A77EA1" w:rsidTr="004A4775">
        <w:tc>
          <w:tcPr>
            <w:tcW w:w="0" w:type="auto"/>
          </w:tcPr>
          <w:p w:rsidR="00A77EA1" w:rsidRDefault="00A77EA1" w:rsidP="008053DF">
            <w:r>
              <w:t>STUS Marek</w:t>
            </w:r>
          </w:p>
        </w:tc>
        <w:tc>
          <w:tcPr>
            <w:tcW w:w="0" w:type="auto"/>
          </w:tcPr>
          <w:p w:rsidR="00A77EA1" w:rsidRPr="00C96B52" w:rsidRDefault="00A77EA1">
            <w:pPr>
              <w:rPr>
                <w:iCs/>
              </w:rPr>
            </w:pPr>
            <w:r>
              <w:rPr>
                <w:iCs/>
              </w:rPr>
              <w:t>L’évolution de la responsabilité pénale en Pologne au XX</w:t>
            </w:r>
            <w:r w:rsidRPr="00A77EA1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siècle</w:t>
            </w:r>
          </w:p>
        </w:tc>
      </w:tr>
      <w:tr w:rsidR="008F0FBB" w:rsidTr="004A4775">
        <w:tc>
          <w:tcPr>
            <w:tcW w:w="0" w:type="auto"/>
          </w:tcPr>
          <w:p w:rsidR="008F0FBB" w:rsidRDefault="008F0FBB" w:rsidP="008053DF">
            <w:r>
              <w:t>TAPPY Denis et PEROZ Anne</w:t>
            </w:r>
          </w:p>
        </w:tc>
        <w:tc>
          <w:tcPr>
            <w:tcW w:w="0" w:type="auto"/>
          </w:tcPr>
          <w:p w:rsidR="008F0FBB" w:rsidRPr="00C96B52" w:rsidRDefault="008F0FBB">
            <w:r w:rsidRPr="00C96B52">
              <w:rPr>
                <w:iCs/>
              </w:rPr>
              <w:t>La responsabilité du locataire en cas d’incendie de la chose louée, du droit commun aux grandes codifications du XIXe</w:t>
            </w:r>
            <w:r>
              <w:rPr>
                <w:iCs/>
              </w:rPr>
              <w:t xml:space="preserve"> siècle</w:t>
            </w:r>
            <w:r w:rsidRPr="00C96B52">
              <w:rPr>
                <w:iCs/>
              </w:rPr>
              <w:t xml:space="preserve"> (titre provisoire)</w:t>
            </w:r>
          </w:p>
        </w:tc>
      </w:tr>
      <w:tr w:rsidR="008F0FBB" w:rsidTr="004A4775">
        <w:tc>
          <w:tcPr>
            <w:tcW w:w="0" w:type="auto"/>
          </w:tcPr>
          <w:p w:rsidR="008F0FBB" w:rsidRDefault="008F0FBB">
            <w:r>
              <w:t>VIELFAURE Pascal</w:t>
            </w:r>
          </w:p>
        </w:tc>
        <w:tc>
          <w:tcPr>
            <w:tcW w:w="0" w:type="auto"/>
          </w:tcPr>
          <w:p w:rsidR="008F0FBB" w:rsidRDefault="008F0FBB">
            <w:r>
              <w:t>Responsabilité pénale et exercice illégal de la médecine au XIX</w:t>
            </w:r>
            <w:r w:rsidRPr="00FB655E">
              <w:rPr>
                <w:vertAlign w:val="superscript"/>
              </w:rPr>
              <w:t>e</w:t>
            </w:r>
            <w:r>
              <w:t xml:space="preserve"> siècle</w:t>
            </w:r>
          </w:p>
        </w:tc>
      </w:tr>
      <w:tr w:rsidR="008F0FBB" w:rsidTr="004A4775">
        <w:tc>
          <w:tcPr>
            <w:tcW w:w="0" w:type="auto"/>
          </w:tcPr>
          <w:p w:rsidR="008F0FBB" w:rsidRDefault="008F0FBB">
            <w:r>
              <w:t>WIEDERKEHR Georges</w:t>
            </w:r>
          </w:p>
        </w:tc>
        <w:tc>
          <w:tcPr>
            <w:tcW w:w="0" w:type="auto"/>
          </w:tcPr>
          <w:p w:rsidR="008F0FBB" w:rsidRDefault="008F0FBB">
            <w:r>
              <w:t>L’évolution contemporaine de la responsabilité en droit civil</w:t>
            </w:r>
          </w:p>
        </w:tc>
      </w:tr>
      <w:tr w:rsidR="008F0FBB" w:rsidTr="004A4775">
        <w:tc>
          <w:tcPr>
            <w:tcW w:w="0" w:type="auto"/>
          </w:tcPr>
          <w:p w:rsidR="008F0FBB" w:rsidRDefault="008F0FBB">
            <w:r>
              <w:t>WRUCK GARCIA RANGEL Alan</w:t>
            </w:r>
          </w:p>
        </w:tc>
        <w:tc>
          <w:tcPr>
            <w:tcW w:w="0" w:type="auto"/>
          </w:tcPr>
          <w:p w:rsidR="008F0FBB" w:rsidRDefault="008F0FBB">
            <w:r>
              <w:t>La responsabilité des parents du fait de leurs enfants au XIXe siècle</w:t>
            </w:r>
          </w:p>
        </w:tc>
      </w:tr>
      <w:tr w:rsidR="008F0FBB" w:rsidTr="004A4775">
        <w:tc>
          <w:tcPr>
            <w:tcW w:w="0" w:type="auto"/>
          </w:tcPr>
          <w:p w:rsidR="008F0FBB" w:rsidRDefault="008F0FBB"/>
        </w:tc>
        <w:tc>
          <w:tcPr>
            <w:tcW w:w="0" w:type="auto"/>
          </w:tcPr>
          <w:p w:rsidR="008F0FBB" w:rsidRDefault="008F0FBB"/>
        </w:tc>
      </w:tr>
    </w:tbl>
    <w:p w:rsidR="004A4775" w:rsidRDefault="004A4775"/>
    <w:sectPr w:rsidR="004A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75"/>
    <w:rsid w:val="00013303"/>
    <w:rsid w:val="00024496"/>
    <w:rsid w:val="000A4CB0"/>
    <w:rsid w:val="00100FF5"/>
    <w:rsid w:val="001342BD"/>
    <w:rsid w:val="001456EF"/>
    <w:rsid w:val="00276301"/>
    <w:rsid w:val="002F577D"/>
    <w:rsid w:val="003040F9"/>
    <w:rsid w:val="003210F1"/>
    <w:rsid w:val="00367556"/>
    <w:rsid w:val="004906BF"/>
    <w:rsid w:val="004A4775"/>
    <w:rsid w:val="00512432"/>
    <w:rsid w:val="00543E05"/>
    <w:rsid w:val="0055330B"/>
    <w:rsid w:val="005F476C"/>
    <w:rsid w:val="00645B5C"/>
    <w:rsid w:val="008053DF"/>
    <w:rsid w:val="008F0FBB"/>
    <w:rsid w:val="009A3117"/>
    <w:rsid w:val="00A55451"/>
    <w:rsid w:val="00A67F42"/>
    <w:rsid w:val="00A77EA1"/>
    <w:rsid w:val="00A84909"/>
    <w:rsid w:val="00AA1909"/>
    <w:rsid w:val="00AC3578"/>
    <w:rsid w:val="00B3519E"/>
    <w:rsid w:val="00B511F1"/>
    <w:rsid w:val="00BC30A0"/>
    <w:rsid w:val="00BE045E"/>
    <w:rsid w:val="00BF3354"/>
    <w:rsid w:val="00C04801"/>
    <w:rsid w:val="00C06C63"/>
    <w:rsid w:val="00C96444"/>
    <w:rsid w:val="00C96B52"/>
    <w:rsid w:val="00D4515D"/>
    <w:rsid w:val="00DD15D3"/>
    <w:rsid w:val="00E172AC"/>
    <w:rsid w:val="00F72C21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8053DF"/>
    <w:rPr>
      <w:i/>
      <w:iCs/>
    </w:rPr>
  </w:style>
  <w:style w:type="paragraph" w:customStyle="1" w:styleId="gmail-western">
    <w:name w:val="gmail-western"/>
    <w:basedOn w:val="Normal"/>
    <w:rsid w:val="00B511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8053DF"/>
    <w:rPr>
      <w:i/>
      <w:iCs/>
    </w:rPr>
  </w:style>
  <w:style w:type="paragraph" w:customStyle="1" w:styleId="gmail-western">
    <w:name w:val="gmail-western"/>
    <w:basedOn w:val="Normal"/>
    <w:rsid w:val="00B511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Deroche</dc:creator>
  <cp:lastModifiedBy>Alexandre Deroche</cp:lastModifiedBy>
  <cp:revision>33</cp:revision>
  <dcterms:created xsi:type="dcterms:W3CDTF">2017-03-24T08:28:00Z</dcterms:created>
  <dcterms:modified xsi:type="dcterms:W3CDTF">2017-04-25T07:50:00Z</dcterms:modified>
</cp:coreProperties>
</file>